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59E" w:rsidRPr="0095059E" w:rsidRDefault="0095059E" w:rsidP="0095059E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95059E">
        <w:rPr>
          <w:rFonts w:ascii="Times New Roman" w:eastAsia="Times New Roman" w:hAnsi="Times New Roman"/>
          <w:b/>
          <w:lang w:eastAsia="ru-RU"/>
        </w:rPr>
        <w:t>Муниципальное бюджетное общеобразовательное учреждение</w:t>
      </w:r>
    </w:p>
    <w:p w:rsidR="0095059E" w:rsidRPr="0095059E" w:rsidRDefault="0095059E" w:rsidP="0095059E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95059E">
        <w:rPr>
          <w:rFonts w:ascii="Times New Roman" w:eastAsia="Times New Roman" w:hAnsi="Times New Roman"/>
          <w:b/>
          <w:lang w:eastAsia="ru-RU"/>
        </w:rPr>
        <w:t>средняя общеобразовательная школа №67 г. Пензы</w:t>
      </w:r>
    </w:p>
    <w:p w:rsidR="0095059E" w:rsidRPr="0095059E" w:rsidRDefault="0095059E" w:rsidP="0095059E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1843"/>
        <w:gridCol w:w="3969"/>
      </w:tblGrid>
      <w:tr w:rsidR="0095059E" w:rsidRPr="0095059E" w:rsidTr="00114527">
        <w:tc>
          <w:tcPr>
            <w:tcW w:w="3866" w:type="dxa"/>
          </w:tcPr>
          <w:p w:rsidR="0095059E" w:rsidRPr="0095059E" w:rsidRDefault="0095059E" w:rsidP="009505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059E">
              <w:rPr>
                <w:rFonts w:ascii="Times New Roman" w:eastAsia="Times New Roman" w:hAnsi="Times New Roman"/>
                <w:lang w:eastAsia="ru-RU"/>
              </w:rPr>
              <w:t xml:space="preserve">     «ПРИНЯТО»</w:t>
            </w:r>
          </w:p>
          <w:p w:rsidR="0095059E" w:rsidRPr="0095059E" w:rsidRDefault="0095059E" w:rsidP="009505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059E">
              <w:rPr>
                <w:rFonts w:ascii="Times New Roman" w:eastAsia="Times New Roman" w:hAnsi="Times New Roman"/>
                <w:lang w:eastAsia="ru-RU"/>
              </w:rPr>
              <w:t>педагогический совет протокол №  8 от 29.08.2018</w:t>
            </w:r>
          </w:p>
        </w:tc>
        <w:tc>
          <w:tcPr>
            <w:tcW w:w="1843" w:type="dxa"/>
          </w:tcPr>
          <w:p w:rsidR="0095059E" w:rsidRPr="0095059E" w:rsidRDefault="0095059E" w:rsidP="0095059E">
            <w:pPr>
              <w:spacing w:after="0" w:line="240" w:lineRule="auto"/>
              <w:ind w:right="176" w:firstLine="293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69" w:type="dxa"/>
          </w:tcPr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5059E">
              <w:rPr>
                <w:rFonts w:ascii="Times New Roman" w:eastAsia="Times New Roman" w:hAnsi="Times New Roman"/>
                <w:lang w:eastAsia="ru-RU"/>
              </w:rPr>
              <w:t>«УТВЕРЖДЕНО»</w:t>
            </w:r>
          </w:p>
          <w:p w:rsidR="0095059E" w:rsidRPr="0095059E" w:rsidRDefault="0095059E" w:rsidP="009505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059E">
              <w:rPr>
                <w:rFonts w:ascii="Times New Roman" w:eastAsia="Times New Roman" w:hAnsi="Times New Roman"/>
                <w:lang w:eastAsia="ru-RU"/>
              </w:rPr>
              <w:t>приказ № 238-н от 29.08.2018</w:t>
            </w:r>
          </w:p>
          <w:p w:rsidR="0095059E" w:rsidRPr="0095059E" w:rsidRDefault="0095059E" w:rsidP="009505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059E">
              <w:rPr>
                <w:rFonts w:ascii="Times New Roman" w:eastAsia="Times New Roman" w:hAnsi="Times New Roman"/>
                <w:lang w:eastAsia="ru-RU"/>
              </w:rPr>
              <w:t>Директор МБОУ СОШ №67г. Пензы</w:t>
            </w:r>
            <w:proofErr w:type="gramStart"/>
            <w:r w:rsidRPr="0095059E">
              <w:rPr>
                <w:rFonts w:ascii="Times New Roman" w:eastAsia="Times New Roman" w:hAnsi="Times New Roman"/>
                <w:lang w:eastAsia="ru-RU"/>
              </w:rPr>
              <w:t xml:space="preserve"> :</w:t>
            </w:r>
            <w:proofErr w:type="gramEnd"/>
            <w:r w:rsidRPr="0095059E">
              <w:rPr>
                <w:rFonts w:ascii="Times New Roman" w:eastAsia="Times New Roman" w:hAnsi="Times New Roman"/>
                <w:lang w:eastAsia="ru-RU"/>
              </w:rPr>
              <w:t xml:space="preserve"> __________________</w:t>
            </w:r>
          </w:p>
          <w:p w:rsidR="0095059E" w:rsidRPr="0095059E" w:rsidRDefault="0095059E" w:rsidP="009505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059E">
              <w:rPr>
                <w:rFonts w:ascii="Times New Roman" w:eastAsia="Times New Roman" w:hAnsi="Times New Roman"/>
                <w:lang w:eastAsia="ru-RU"/>
              </w:rPr>
              <w:t xml:space="preserve">                                </w:t>
            </w:r>
            <w:proofErr w:type="spellStart"/>
            <w:r w:rsidRPr="0095059E">
              <w:rPr>
                <w:rFonts w:ascii="Times New Roman" w:eastAsia="Times New Roman" w:hAnsi="Times New Roman"/>
                <w:lang w:eastAsia="ru-RU"/>
              </w:rPr>
              <w:t>И.Ю.Волчкова</w:t>
            </w:r>
            <w:proofErr w:type="spellEnd"/>
          </w:p>
          <w:p w:rsidR="0095059E" w:rsidRPr="0095059E" w:rsidRDefault="0095059E" w:rsidP="009505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5059E" w:rsidRPr="0095059E" w:rsidTr="00114527">
        <w:tc>
          <w:tcPr>
            <w:tcW w:w="3866" w:type="dxa"/>
          </w:tcPr>
          <w:p w:rsidR="0095059E" w:rsidRPr="0095059E" w:rsidRDefault="0095059E" w:rsidP="009505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</w:tcPr>
          <w:p w:rsidR="0095059E" w:rsidRPr="0095059E" w:rsidRDefault="0095059E" w:rsidP="009505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059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3969" w:type="dxa"/>
          </w:tcPr>
          <w:p w:rsidR="0095059E" w:rsidRPr="0095059E" w:rsidRDefault="0095059E" w:rsidP="0095059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5059E" w:rsidRPr="0095059E" w:rsidTr="00114527">
        <w:tc>
          <w:tcPr>
            <w:tcW w:w="9678" w:type="dxa"/>
            <w:gridSpan w:val="3"/>
          </w:tcPr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7"/>
                <w:szCs w:val="27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7"/>
                <w:szCs w:val="27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7"/>
                <w:szCs w:val="27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40"/>
                <w:szCs w:val="40"/>
                <w:lang w:eastAsia="ru-RU"/>
              </w:rPr>
            </w:pPr>
            <w:r w:rsidRPr="0095059E">
              <w:rPr>
                <w:rFonts w:ascii="Times New Roman" w:eastAsia="Times New Roman" w:hAnsi="Times New Roman"/>
                <w:b/>
                <w:sz w:val="40"/>
                <w:szCs w:val="40"/>
                <w:lang w:eastAsia="ru-RU"/>
              </w:rPr>
              <w:t xml:space="preserve">Рабочая программа </w:t>
            </w:r>
          </w:p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40"/>
                <w:szCs w:val="40"/>
                <w:lang w:eastAsia="ru-RU"/>
              </w:rPr>
            </w:pPr>
            <w:r w:rsidRPr="0095059E">
              <w:rPr>
                <w:rFonts w:ascii="Times New Roman" w:eastAsia="Times New Roman" w:hAnsi="Times New Roman"/>
                <w:b/>
                <w:sz w:val="40"/>
                <w:szCs w:val="40"/>
                <w:lang w:eastAsia="ru-RU"/>
              </w:rPr>
              <w:t xml:space="preserve">учебного предмета </w:t>
            </w:r>
            <w:r>
              <w:rPr>
                <w:rFonts w:ascii="Times New Roman" w:eastAsia="Times New Roman" w:hAnsi="Times New Roman"/>
                <w:b/>
                <w:sz w:val="40"/>
                <w:szCs w:val="40"/>
                <w:lang w:eastAsia="ru-RU"/>
              </w:rPr>
              <w:t xml:space="preserve">Искусство </w:t>
            </w:r>
            <w:r w:rsidRPr="0095059E">
              <w:rPr>
                <w:rFonts w:ascii="Times New Roman" w:eastAsia="Times New Roman" w:hAnsi="Times New Roman"/>
                <w:b/>
                <w:sz w:val="40"/>
                <w:szCs w:val="40"/>
                <w:lang w:eastAsia="ru-RU"/>
              </w:rPr>
              <w:t xml:space="preserve">для </w:t>
            </w:r>
            <w:r>
              <w:rPr>
                <w:rFonts w:ascii="Times New Roman" w:eastAsia="Times New Roman" w:hAnsi="Times New Roman"/>
                <w:b/>
                <w:sz w:val="40"/>
                <w:szCs w:val="40"/>
                <w:lang w:eastAsia="ru-RU"/>
              </w:rPr>
              <w:t>9</w:t>
            </w:r>
            <w:r w:rsidRPr="0095059E">
              <w:rPr>
                <w:rFonts w:ascii="Times New Roman" w:eastAsia="Times New Roman" w:hAnsi="Times New Roman"/>
                <w:b/>
                <w:sz w:val="40"/>
                <w:szCs w:val="40"/>
                <w:lang w:eastAsia="ru-RU"/>
              </w:rPr>
              <w:t xml:space="preserve"> класса</w:t>
            </w:r>
          </w:p>
          <w:p w:rsidR="0095059E" w:rsidRPr="0095059E" w:rsidRDefault="0095059E" w:rsidP="0095059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9505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разработана</w:t>
            </w:r>
            <w:proofErr w:type="gramEnd"/>
            <w:r w:rsidRPr="009505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основе основной образовательной программы основного общего образования МБОУ СОШ №67 г. Пензы.</w:t>
            </w:r>
          </w:p>
          <w:p w:rsidR="0095059E" w:rsidRPr="0095059E" w:rsidRDefault="0095059E" w:rsidP="0095059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5059E">
              <w:rPr>
                <w:rFonts w:ascii="Times New Roman" w:eastAsia="Times New Roman" w:hAnsi="Times New Roman"/>
                <w:lang w:eastAsia="ru-RU"/>
              </w:rPr>
              <w:t xml:space="preserve">                     </w:t>
            </w:r>
          </w:p>
          <w:p w:rsidR="0095059E" w:rsidRPr="0095059E" w:rsidRDefault="0095059E" w:rsidP="0095059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05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Количество часов  </w:t>
            </w:r>
            <w:r w:rsidRPr="0095059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34</w:t>
            </w:r>
            <w:r w:rsidRPr="009505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</w:t>
            </w:r>
          </w:p>
          <w:p w:rsidR="0095059E" w:rsidRPr="0095059E" w:rsidRDefault="0095059E" w:rsidP="009505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5059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</w:p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40"/>
                <w:szCs w:val="40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5059E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Составитель: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Лукьяновец</w:t>
            </w:r>
            <w:proofErr w:type="spellEnd"/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Л.И.</w:t>
            </w:r>
            <w:r w:rsidRPr="0095059E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,</w:t>
            </w:r>
          </w:p>
          <w:p w:rsidR="0095059E" w:rsidRPr="0095059E" w:rsidRDefault="0095059E" w:rsidP="009505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5059E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учитель </w:t>
            </w:r>
            <w:proofErr w:type="gramStart"/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ИЗО</w:t>
            </w:r>
            <w:proofErr w:type="gramEnd"/>
          </w:p>
          <w:p w:rsidR="0095059E" w:rsidRPr="0095059E" w:rsidRDefault="0095059E" w:rsidP="009505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95059E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МБОУ СОШ №  67 г. Пензы</w:t>
            </w:r>
          </w:p>
          <w:p w:rsidR="0095059E" w:rsidRPr="0095059E" w:rsidRDefault="0095059E" w:rsidP="0095059E">
            <w:pPr>
              <w:spacing w:after="0" w:line="240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5059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95059E" w:rsidRPr="0095059E" w:rsidRDefault="0095059E" w:rsidP="00950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5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2018- 2019 учебный год</w:t>
            </w:r>
          </w:p>
        </w:tc>
      </w:tr>
    </w:tbl>
    <w:p w:rsidR="0095059E" w:rsidRDefault="0095059E" w:rsidP="0095059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059E" w:rsidRDefault="0095059E" w:rsidP="0095059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059E" w:rsidRDefault="0095059E" w:rsidP="0095059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059E" w:rsidRDefault="0095059E" w:rsidP="0095059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5059E" w:rsidRPr="00702ABA" w:rsidRDefault="0095059E" w:rsidP="0095059E">
      <w:pPr>
        <w:spacing w:before="150" w:after="15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Рабочая программа разработана на основе Федерального государственного образовательного стандарта   основного  образования по искусству,  Примерной учебной программы основного образования, утверждённой Министерством образования РФ,  в соответствии с федеральным компонентом государственного стандарта основного общего образования и рассчитана на 2 года обучения</w:t>
      </w:r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8-9 </w:t>
      </w:r>
      <w:proofErr w:type="spellStart"/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</w:t>
      </w:r>
      <w:proofErr w:type="spellEnd"/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 Москва «Просвещение»2010 год.</w:t>
      </w:r>
      <w:proofErr w:type="gram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)</w:t>
      </w:r>
      <w:proofErr w:type="gramEnd"/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 р</w:t>
      </w:r>
      <w:r w:rsidRPr="00702AB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езультаты освоения программы «Искусство»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Изучение искусства и организация учебной, художествен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но-творческой деятельности в процессе обучения обеспечива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ет личностное, социальное, познавательное, коммуникативное развитие учащихся. У школьников обогащается эмоциональ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но-духовная сфера, формируются ценностные ориентации, умение решать учебные, художественно-творческие задачи; воспитывается художественный вкус, развиваются воображе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ние, образное и ассоциативное мышление, стремление прини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мать участие в социально значимой деятельности, в художест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венных проектах школы, культурных событиях региона и др.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результате освоения содержания курса происходит гар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монизация интеллектуального и эмоционального развития личности обучающегося, формируется целостное представле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о мире, развивается образное восприятие и через эстети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ческое переживание и освоение способов творческого само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выражения осуществляется познание и самопознание.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Предметными результатами 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занятий по программе «Ис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кусство» являются:</w:t>
      </w:r>
    </w:p>
    <w:p w:rsidR="0095059E" w:rsidRPr="00702ABA" w:rsidRDefault="0095059E" w:rsidP="0095059E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освоение/присвоение художественных произведений как духовного опыта поколений; понимание значимости ис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кусства, его места и роли в жизни человека; уважение куль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туры другого народа; </w:t>
      </w:r>
    </w:p>
    <w:p w:rsidR="0095059E" w:rsidRPr="00702ABA" w:rsidRDefault="0095059E" w:rsidP="0095059E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основных закономерностей искусства; усвоение специфики художественного образа, особенностей средств ху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дожественной выразительности, языка разных видов искусства; </w:t>
      </w:r>
    </w:p>
    <w:p w:rsidR="0095059E" w:rsidRPr="00702ABA" w:rsidRDefault="0095059E" w:rsidP="0095059E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устойчивый интерес к различным видам учебно-твор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ческой деятельности, художественным традициям своего на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рода и достижениям мировой культуры. 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702ABA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Выпускники основной школы научатся: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  описывать явления музыкальной, художественной куль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туры, используя для этого соответствующую терминологию;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  структурировать изученный материал и информацию, полученную из других источников; применять умения и на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выки в каком-либо виде художественной деятельности; ре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шать творческие проблемы.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702AB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702AB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результатами 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изучения искусства яв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ляются освоенные способы деятельности, применимые при решении проблем в реальных жизненных ситуациях:</w:t>
      </w:r>
    </w:p>
    <w:p w:rsidR="0095059E" w:rsidRPr="00702ABA" w:rsidRDefault="0095059E" w:rsidP="0095059E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сравнение, анализ, обобщение, установление связей и отношений между явлениями культуры; </w:t>
      </w:r>
    </w:p>
    <w:p w:rsidR="0095059E" w:rsidRPr="00702ABA" w:rsidRDefault="0095059E" w:rsidP="0095059E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 с разными источниками информации, стремле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к самостоятельному общению с искусством и художест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венному самообразованию; </w:t>
      </w:r>
    </w:p>
    <w:p w:rsidR="0095059E" w:rsidRPr="00702ABA" w:rsidRDefault="0095059E" w:rsidP="0095059E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культурно-познавательная, коммуникативная и соци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ально-эстетическая компетентности. </w:t>
      </w:r>
    </w:p>
    <w:p w:rsidR="003B0A9D" w:rsidRDefault="003B0A9D" w:rsidP="0095059E">
      <w:pPr>
        <w:spacing w:before="150" w:after="150" w:line="240" w:lineRule="auto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3B0A9D" w:rsidRDefault="003B0A9D" w:rsidP="0095059E">
      <w:pPr>
        <w:spacing w:before="150" w:after="150" w:line="240" w:lineRule="auto"/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Личностными результатами изучения искусства являются:</w:t>
      </w:r>
    </w:p>
    <w:p w:rsidR="0095059E" w:rsidRPr="00702ABA" w:rsidRDefault="0095059E" w:rsidP="0095059E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развитое эстетическое чувство, проявляющее себя в эмоционально-ценностном отношении к искусству и жизни; </w:t>
      </w:r>
    </w:p>
    <w:p w:rsidR="0095059E" w:rsidRPr="00702ABA" w:rsidRDefault="0095059E" w:rsidP="0095059E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реализация творческого потенциала в процессе коллек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тивной (или индивидуальной) художественно-эстетической деятельности при воплощении (создании) художественных об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разов; </w:t>
      </w:r>
    </w:p>
    <w:p w:rsidR="0095059E" w:rsidRPr="00702ABA" w:rsidRDefault="0095059E" w:rsidP="0095059E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-творческих воз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можностей; умение вести диалог, аргументировать свою по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зицию. </w:t>
      </w:r>
    </w:p>
    <w:p w:rsidR="0095059E" w:rsidRPr="00702ABA" w:rsidRDefault="0095059E" w:rsidP="0095059E">
      <w:pPr>
        <w:spacing w:after="0"/>
        <w:rPr>
          <w:rFonts w:ascii="Times New Roman" w:hAnsi="Times New Roman"/>
          <w:vanish/>
          <w:sz w:val="24"/>
          <w:szCs w:val="24"/>
        </w:rPr>
      </w:pP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Содержание программы «Искусство 9 класс».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Раздел 1. Воздействующая сила искусства - 9 часов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Выражение общественных идей в художественных образах. Искусство как способ идеологического воздействия на людей. Способность искусства внушать определенный образ мыслей, стиль жизни, изменять ценностные ориентации. Композиция и средства эмоциональной выразительности разных искусств.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Синтез искусств в усилении эмоционального воздействия на человека.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Примерный 'художественный материал: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Знакомство с произведениями разных видов искусства, их оценка с позиции позитивных и/или негативных влияний на чувства и сознание человека (внушающая сила, воздействие на эмоции, манипуляция сознанием, поднятие духа и т. п.)</w:t>
      </w:r>
      <w:proofErr w:type="gram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.П</w:t>
      </w:r>
      <w:proofErr w:type="gram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ротест против идеологии социального строя в авторской песне, рок-музыке.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Изобразительное иску</w:t>
      </w:r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сство. Наскальная живопись, язы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ческие идолы, амулеты. </w:t>
      </w:r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Храмовый синтез искусств. Триум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фальные арки, монументальная скульптура, архитектура и др. Искусство Великой Отечественной войны (живопись А. Дейнеки, П. 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Корина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др., пла</w:t>
      </w:r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каты И. </w:t>
      </w:r>
      <w:proofErr w:type="spellStart"/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Тоидзе</w:t>
      </w:r>
      <w:proofErr w:type="spellEnd"/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др.). Рек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лама (рекламные плакаты,</w:t>
      </w:r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листовки, клипы), настенная жи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вопись (панно, мозаики, граффити).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Музыка. Языческая куль</w:t>
      </w:r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тура дохристианской эпохи (риту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альные действа, народные </w:t>
      </w:r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обряды, посвященные основным ве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хам жизни человека). </w:t>
      </w:r>
      <w:proofErr w:type="gram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Духовная музыка «Литургия», «Всенощное бдение», «Месса» и др.).</w:t>
      </w:r>
      <w:proofErr w:type="gram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Музыкальная классика и массовые жанры (Л. Бетховен, П. Чай</w:t>
      </w:r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ковский, А. Скрябин, С. Прокофь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ев, массовые песни). Песни военных лет и песни на военную тему. Музыка к кинофильмам (И. Дунаевский, Д. Шостакович, С. Прокофьев, А. Рыбников и </w:t>
      </w:r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др.). Современная эстрадная оте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чественная и зарубежная му</w:t>
      </w:r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зыка. Песни и рок-музыка (В. Вы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соцкий, Б. Окуджава, А. Градский, А. Макаревич, В. Цой и др., современные рок-группы). Компенсаторная функция джаза (Дж. Гершвин, Д. 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Эллингтон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Э. Фицджеральд, Л. Утесов, А. 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Цфасман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Л. Чижик, А. Козлов и др.).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Литература. Произведения поэтов и писателей XIX— 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XXI</w:t>
      </w:r>
      <w:proofErr w:type="gram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вв</w:t>
      </w:r>
      <w:proofErr w:type="spellEnd"/>
      <w:proofErr w:type="gram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Поэзия В. Маяковского. Стихи поэтов-фронтовиков, поэтов-песенников.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Экранные искусства, театр. Рекламные видеоклипы. Кинофильмы 40—50-х гг. 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XX</w:t>
      </w:r>
      <w:proofErr w:type="gram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Экранизация опер, балетов, мюзиклов (по выбору учителя).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Художественно-творческая деятельность учащихся: 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 возможностей манипуляции сознанием человека средствами плаката, рекламной листовки, видеоклипа и др., в которых одно и то же явление представлено в позитивном или негативном виде.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эскиза для г</w:t>
      </w:r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раффити, сценария клипа, </w:t>
      </w:r>
      <w:proofErr w:type="spellStart"/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раскад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ровки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мультфильма рекламно-внушающего характера.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Подбор и анализ раз</w:t>
      </w:r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личных художественных произведе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ний, использовавшихся в разные годы для внушения народу определенных чувств и мыслей.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художествен</w:t>
      </w:r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ного замысла и воплощение эмоци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онально-образного соде</w:t>
      </w:r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ржания музыки сценическими сред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ствами.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Раздел 2. Искусство предвосхищает будущее - 7 часов.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Порождающая энергия искусства – пробуждение чувств и сознания, способного к пророчеству. Миф о Кассандре. Использование иносказания, метафоры в различных видах искусства. Предупреждение средствами искусства о социальных опасностях. Предсказания в искусстве. Художественное мышление в авангарде науки. Научный прогресс и искусство. Предвидение сложных коллизий 20-21 веков в творчестве художников, композиторов, писателей авангарда. Предвосхищение будущих открытий в современном искусстве.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Примерный художественный материал: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Постижение художественных обра</w:t>
      </w:r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зов различных видов ис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кусства, освоение их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художественного языка. Оценка этих произведений с позиции</w:t>
      </w:r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предвосхищения будущего, реаль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ности и вымысла.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Изобразительное искусство. «Купание красного коня» К. Петрова-Водкина, «Большевик» Б. 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Кустодиева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«Рождение новой планеты» К. 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Юона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«Черный квадрат» К. Малевича,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93 «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Герника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П. Пикассо и др.</w:t>
      </w:r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(по выбору учителя). Произведе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ния Р. </w:t>
      </w:r>
      <w:proofErr w:type="gram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Делоне</w:t>
      </w:r>
      <w:proofErr w:type="gram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У. 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Боччони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Д. Балла, Д. 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Северини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др. Живопись символистов (У. 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Блэйк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К. Фридрих и др.).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Музыка. Сочинения С. Прокофьева, Д. Шостаковича, А. 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Шнитке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др. Музыкальные инструменты (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терменвокс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волны 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Мартено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синтезатор). </w:t>
      </w:r>
      <w:proofErr w:type="gram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Цветомузыка, компьютерная музыка, лазерные шоу (Н. Римский-Корсаков, А. Скрябин,   Артемьев, Э. Денисов, А. Рыбников, В. Галлеев, Ж.-М. 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Жарр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др.).</w:t>
      </w:r>
      <w:proofErr w:type="gram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Авангардная музыка:</w:t>
      </w:r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додекафония, серийная, конкрет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ная   музыка,   алеаторика   (А</w:t>
      </w:r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Шенберг,   К. </w:t>
      </w:r>
      <w:proofErr w:type="spellStart"/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Штокхаузен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др.). Рок-музыка.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Литература. Произве</w:t>
      </w:r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дения Р. </w:t>
      </w:r>
      <w:proofErr w:type="spellStart"/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Брэдбери</w:t>
      </w:r>
      <w:proofErr w:type="spellEnd"/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братьев Стру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гацких, А. Беляева, И. Ефремова и др. (по выбору учителя).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Экранные искусства, т</w:t>
      </w:r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еатр. Кинофильмы: «Воспоми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нания о будущем» X. 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Райнла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«Гарри Поттер» К. 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Коламбуса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«Пятый элемент» Л. 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Бессона</w:t>
      </w:r>
      <w:proofErr w:type="spellEnd"/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«</w:t>
      </w:r>
      <w:proofErr w:type="spellStart"/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Солярис</w:t>
      </w:r>
      <w:proofErr w:type="spellEnd"/>
      <w:r w:rsidR="003B0A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А. Тарковского, «Ка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питан Немо» В. Левина и др. (по выбору учителя).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Художественно-творческая деятельность учащихся: 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 явлений совреме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нного искусства (изобразительно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го, музыкального, литератур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ы, кино, театра) с целью выявле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ния скрытого пророчества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будущего в произведениях совре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менного искусства и обоснование своего мнения.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Составление своего прогноза будущего средствами любого вида искусства.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компьютерного монтажа фрагментов музыкальных произведений (звукосочетаний) на тему «Музыка космоса».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Раздел 3. Дар созидания. Практическая функция  - 11 часов.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Эстетическое формирование искусством окружающей среды. Архитектура: планировка и строительство городов. Специфика изображений в полиграфии. Развитие дизайна и его значение в жизни современного общества. Произведения декоративно-прикладного искусства и дизайна как отражение практических и эстетических потребностей человека. 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Эстетизация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быта. Функции легкой и серьезной музыки в жизни человека. Расширение 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изобразительных возможностей искусства в фотографии, кино и телевидении. Музыка в кино. 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Монтажность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«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клиповость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современного художественного мышления. Массовые и общедоступные искусства.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Примерный художественный материал: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Изучение особенносте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 художественных образов различ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ных искусств, их оценка 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позиций эстетических и практи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ческих функций. Знакомство с формированием окружающей среды архитектурой, монументальной скульптурой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декоратив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но-прикладным искусством в разные эпохи.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Изобразительное искусство. Здания и архитектурные ансамбли, формирующие вид города или площади (Акрополь в Афинах, Соборная пло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щадь Московского Кремля, панора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 Петропавловской крепости и Адмиралтейства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Петербур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 и др.), монументальная ск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ульптура («</w:t>
      </w:r>
      <w:proofErr w:type="spellStart"/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Гаттамелата</w:t>
      </w:r>
      <w:proofErr w:type="spellEnd"/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Донател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ло, «Медный всадник» Э. Фальконе и др.); предметы мебели, посуды и др. Дизайн со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временной среды (интерьер, ланд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шафтный дизайн).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Музыка. Музыка в окружающей жизни, быту. Музыка как знак, фон, способ релаксации; сигнальная функция музыки и др. Музыка в звуковом и немом кино. Музыка в театре, на телевидении, в кино (на м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атериале знакомых учащимся клас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сических музыкальных произведений — по выбору учителя).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Литература. </w:t>
      </w:r>
      <w:proofErr w:type="gram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Произведения русских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зарубежных писа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телей (А. Пушкин, Н. Гог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оль, М. Салтыков-Щедрин, Н. Лес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ков, Л. Толстой, А. Чехов, С. Есенин и др.; У. Шекспир, Дж. Свифт, В. Скотт, Ж.-Б. Мольер и др.) (из программы по литературе — по выбору учителя).</w:t>
      </w:r>
      <w:proofErr w:type="gramEnd"/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Экранные искусства, театр. Кинофильмы: «Доживем до понедельника» С. 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Рос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тоцкого</w:t>
      </w:r>
      <w:proofErr w:type="spellEnd"/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«Мы из джаза» К. Шахна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зарова, «Малыш и 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Карлсон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который живет на крыше» В. 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Плучека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М. 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Микаэляна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«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Шербургские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зонтики» Ж. Де-ми, «Человек дождя» Б. Левинсона, «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Мулен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Руж» Б. </w:t>
      </w:r>
      <w:proofErr w:type="spellStart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Лурмэна</w:t>
      </w:r>
      <w:proofErr w:type="spellEnd"/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др. (по выбору учителя).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Художественно-творческая деятельность учащихся: 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проекта (рисунок, чертеж, макет, описание) какого-либо предмета быт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ового предназначения. Проектиро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вание детской игровой пл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ощадки; изготовление эскиза-про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екта ландшафтного дизайна фрагмента с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квера, парка или ди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зайна интерьера школьной рекреации, столовой.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Оформление пригласительного билета, поздравительной открытки, эскиза одежды 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использованием средств компью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терной графики.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эскиза панно,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витража или чеканки для украше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ния фасада или интерьера 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здания. Украшение или изготовле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ние эскиза украшения (худо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жественная роспись, резьба, леп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ка) предмета быта.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Разработка и провед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ение конкурса «Музыкальные паро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дии». Разработка эскизов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костюмов и декораций к школьно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му музыкальному спектаклю. 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Составление программы кон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церта (серьезной и легкой 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музыки), конкурса, фестиваля ис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кусств, их художественное оформление.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cr/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Проведение исследов</w:t>
      </w:r>
      <w:r w:rsidR="00474C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ания на тему «Влияние классичес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кой популярной музыки на состояние домашних растений и животных».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Раздел 4. Искусство и открытие мира для себя  - 7 часов.</w:t>
      </w:r>
    </w:p>
    <w:p w:rsidR="0095059E" w:rsidRPr="00702ABA" w:rsidRDefault="0095059E" w:rsidP="0095059E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Вопрос себе как первый шаг к творчеству. Красота творческого озарения. Совместная работа двух типов мышления в разных видах искусства. Творческое воображение на </w:t>
      </w: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службе науки и искусства -  новый взгляд на старые проблемы. Искусство в жизни выдающихся людей. Информационное богатство искусства.</w:t>
      </w:r>
    </w:p>
    <w:p w:rsidR="00474CC8" w:rsidRDefault="0095059E" w:rsidP="00474CC8">
      <w:pPr>
        <w:spacing w:before="150"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Специфика восприятия временных и пространственных искусств. Исследовательский проект.</w:t>
      </w:r>
    </w:p>
    <w:p w:rsidR="0095059E" w:rsidRPr="00702ABA" w:rsidRDefault="0095059E" w:rsidP="00474CC8">
      <w:pPr>
        <w:spacing w:before="150" w:after="15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2ABA">
        <w:rPr>
          <w:rFonts w:ascii="Times New Roman" w:eastAsia="Times New Roman" w:hAnsi="Times New Roman"/>
          <w:b/>
          <w:sz w:val="24"/>
          <w:szCs w:val="24"/>
          <w:lang w:eastAsia="ru-RU"/>
        </w:rPr>
        <w:t>Поурочное планирование</w:t>
      </w:r>
    </w:p>
    <w:p w:rsidR="0095059E" w:rsidRPr="00702ABA" w:rsidRDefault="0095059E" w:rsidP="0095059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490" w:type="dxa"/>
        <w:tblInd w:w="-9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993"/>
        <w:gridCol w:w="6663"/>
        <w:gridCol w:w="1134"/>
        <w:gridCol w:w="1133"/>
      </w:tblGrid>
      <w:tr w:rsidR="0095059E" w:rsidRPr="00702ABA" w:rsidTr="003B0A9D">
        <w:tc>
          <w:tcPr>
            <w:tcW w:w="10490" w:type="dxa"/>
            <w:gridSpan w:val="5"/>
          </w:tcPr>
          <w:p w:rsidR="0095059E" w:rsidRPr="00702ABA" w:rsidRDefault="0095059E" w:rsidP="001145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02ABA">
              <w:rPr>
                <w:rFonts w:ascii="Times New Roman" w:hAnsi="Times New Roman"/>
                <w:b/>
                <w:sz w:val="24"/>
                <w:szCs w:val="24"/>
              </w:rPr>
              <w:t>9 класс</w:t>
            </w:r>
          </w:p>
        </w:tc>
      </w:tr>
      <w:tr w:rsidR="0095059E" w:rsidRPr="00702ABA" w:rsidTr="003B0A9D">
        <w:tc>
          <w:tcPr>
            <w:tcW w:w="8223" w:type="dxa"/>
            <w:gridSpan w:val="3"/>
          </w:tcPr>
          <w:p w:rsidR="0095059E" w:rsidRPr="00702ABA" w:rsidRDefault="0095059E" w:rsidP="001145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02ABA">
              <w:rPr>
                <w:rFonts w:ascii="Times New Roman" w:hAnsi="Times New Roman"/>
                <w:b/>
                <w:sz w:val="24"/>
                <w:szCs w:val="24"/>
              </w:rPr>
              <w:t>Воздействующая сила искусства.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02AB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 xml:space="preserve"> Искусство и власть.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Искусство и власть.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Какими средствами воздействует искусство?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Какими средствами воздействует искусство?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Какими средствами воздействует искусство?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Храмовый синтез искусств.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Храмовый синтез искусств.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Синтез иску</w:t>
            </w:r>
            <w:proofErr w:type="gramStart"/>
            <w:r w:rsidRPr="00702ABA">
              <w:rPr>
                <w:rFonts w:ascii="Times New Roman" w:hAnsi="Times New Roman"/>
                <w:sz w:val="24"/>
                <w:szCs w:val="24"/>
              </w:rPr>
              <w:t>сств в т</w:t>
            </w:r>
            <w:proofErr w:type="gramEnd"/>
            <w:r w:rsidRPr="00702ABA">
              <w:rPr>
                <w:rFonts w:ascii="Times New Roman" w:hAnsi="Times New Roman"/>
                <w:sz w:val="24"/>
                <w:szCs w:val="24"/>
              </w:rPr>
              <w:t>еатре, кино, на телевидении.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Синтез иску</w:t>
            </w:r>
            <w:proofErr w:type="gramStart"/>
            <w:r w:rsidRPr="00702ABA">
              <w:rPr>
                <w:rFonts w:ascii="Times New Roman" w:hAnsi="Times New Roman"/>
                <w:sz w:val="24"/>
                <w:szCs w:val="24"/>
              </w:rPr>
              <w:t>сств в т</w:t>
            </w:r>
            <w:proofErr w:type="gramEnd"/>
            <w:r w:rsidRPr="00702ABA">
              <w:rPr>
                <w:rFonts w:ascii="Times New Roman" w:hAnsi="Times New Roman"/>
                <w:sz w:val="24"/>
                <w:szCs w:val="24"/>
              </w:rPr>
              <w:t>еатре, кино, на телевидении.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8223" w:type="dxa"/>
            <w:gridSpan w:val="3"/>
          </w:tcPr>
          <w:p w:rsidR="0095059E" w:rsidRPr="00702ABA" w:rsidRDefault="0095059E" w:rsidP="001145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02ABA">
              <w:rPr>
                <w:rFonts w:ascii="Times New Roman" w:hAnsi="Times New Roman"/>
                <w:b/>
                <w:sz w:val="24"/>
                <w:szCs w:val="24"/>
              </w:rPr>
              <w:t>Искусство предвосхищает будущее.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02AB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Дар предвосхищения. Какие знания дает искусство?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Дар предвосхищения. Какие знания дает искусство?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Предсказания в искусстве.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Художественное мышление в авангарде науки.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Художественное мышление в авангарде науки.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Художник и ученый.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Художник и ученый.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8223" w:type="dxa"/>
            <w:gridSpan w:val="3"/>
          </w:tcPr>
          <w:p w:rsidR="0095059E" w:rsidRPr="00702ABA" w:rsidRDefault="0095059E" w:rsidP="001145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02ABA">
              <w:rPr>
                <w:rFonts w:ascii="Times New Roman" w:hAnsi="Times New Roman"/>
                <w:b/>
                <w:sz w:val="24"/>
                <w:szCs w:val="24"/>
              </w:rPr>
              <w:t>Дар созидания. Практическая функция.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02ABA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Эстетическое формирование искусства окружающей среды.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Архитектура исторического города.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Архитектура современного города.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Специфика изображения в полиграфии.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Развитие дизайна и его значение в жизни современного общества.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Декоративно-прикладное искусство.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Музыка в быту.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Массовые, общедоступные искусства.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Изобразительная природа кино. Музыка в кино.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Изобразительная природа кино. Музыка в кино.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Тайные смыслы образов искусств или загадки музыкальных хитов.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8223" w:type="dxa"/>
            <w:gridSpan w:val="3"/>
          </w:tcPr>
          <w:p w:rsidR="0095059E" w:rsidRPr="00702ABA" w:rsidRDefault="0095059E" w:rsidP="001145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02ABA">
              <w:rPr>
                <w:rFonts w:ascii="Times New Roman" w:hAnsi="Times New Roman"/>
                <w:b/>
                <w:sz w:val="24"/>
                <w:szCs w:val="24"/>
              </w:rPr>
              <w:t xml:space="preserve">Искусство и открытие мира для себя. </w:t>
            </w:r>
          </w:p>
        </w:tc>
        <w:tc>
          <w:tcPr>
            <w:tcW w:w="1134" w:type="dxa"/>
          </w:tcPr>
          <w:p w:rsidR="0095059E" w:rsidRPr="00702ABA" w:rsidRDefault="00474CC8" w:rsidP="001145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 xml:space="preserve"> Вопрос к себе как первый шаг к творчеству.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Вопрос к себе как первый шаг к творчеству.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Литературные страницы.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Исследовательский проект «Пушкин – наше все».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Исследовательский проект «Пушкин – наше все».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59E" w:rsidRPr="00702ABA" w:rsidTr="003B0A9D">
        <w:tc>
          <w:tcPr>
            <w:tcW w:w="567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Исследовательский проект «Пушкин – наше все».</w:t>
            </w:r>
          </w:p>
        </w:tc>
        <w:tc>
          <w:tcPr>
            <w:tcW w:w="1134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  <w:r w:rsidRPr="00702A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5059E" w:rsidRPr="00702ABA" w:rsidRDefault="0095059E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0A9D" w:rsidRPr="00702ABA" w:rsidTr="003B0A9D">
        <w:tc>
          <w:tcPr>
            <w:tcW w:w="567" w:type="dxa"/>
          </w:tcPr>
          <w:p w:rsidR="003B0A9D" w:rsidRPr="00702ABA" w:rsidRDefault="003B0A9D" w:rsidP="001145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:rsidR="003B0A9D" w:rsidRPr="00702ABA" w:rsidRDefault="003B0A9D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3" w:type="dxa"/>
          </w:tcPr>
          <w:p w:rsidR="003B0A9D" w:rsidRPr="00702ABA" w:rsidRDefault="003B0A9D" w:rsidP="001145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134" w:type="dxa"/>
          </w:tcPr>
          <w:p w:rsidR="003B0A9D" w:rsidRPr="00702ABA" w:rsidRDefault="003B0A9D" w:rsidP="001145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133" w:type="dxa"/>
          </w:tcPr>
          <w:p w:rsidR="003B0A9D" w:rsidRPr="00702ABA" w:rsidRDefault="003B0A9D" w:rsidP="001145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8DA" w:rsidRDefault="000768DA"/>
    <w:sectPr w:rsidR="00076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468B8"/>
    <w:multiLevelType w:val="multilevel"/>
    <w:tmpl w:val="6FA45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712C1C"/>
    <w:multiLevelType w:val="multilevel"/>
    <w:tmpl w:val="D65AC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8C458E"/>
    <w:multiLevelType w:val="multilevel"/>
    <w:tmpl w:val="1D7A1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E6788B"/>
    <w:multiLevelType w:val="multilevel"/>
    <w:tmpl w:val="7ED8A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2A5438"/>
    <w:multiLevelType w:val="multilevel"/>
    <w:tmpl w:val="6EDED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3071AC"/>
    <w:multiLevelType w:val="multilevel"/>
    <w:tmpl w:val="75D26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183C7D"/>
    <w:multiLevelType w:val="multilevel"/>
    <w:tmpl w:val="69E62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59E"/>
    <w:rsid w:val="000768DA"/>
    <w:rsid w:val="003B0A9D"/>
    <w:rsid w:val="00474CC8"/>
    <w:rsid w:val="0095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5059E"/>
    <w:pPr>
      <w:spacing w:after="0"/>
    </w:pPr>
    <w:rPr>
      <w:rFonts w:ascii="Arial" w:eastAsia="Arial" w:hAnsi="Arial" w:cs="Arial"/>
      <w:color w:val="000000"/>
      <w:szCs w:val="20"/>
      <w:lang w:eastAsia="ru-RU"/>
    </w:rPr>
  </w:style>
  <w:style w:type="character" w:customStyle="1" w:styleId="4">
    <w:name w:val="Основной текст (4)_"/>
    <w:link w:val="40"/>
    <w:locked/>
    <w:rsid w:val="0095059E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5059E"/>
    <w:pPr>
      <w:shd w:val="clear" w:color="auto" w:fill="FFFFFF"/>
      <w:spacing w:after="0" w:line="0" w:lineRule="atLeast"/>
    </w:pPr>
    <w:rPr>
      <w:rFonts w:ascii="Times New Roman" w:eastAsia="Times New Roman" w:hAnsi="Times New Roman" w:cstheme="minorBidi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5059E"/>
    <w:pPr>
      <w:spacing w:after="0"/>
    </w:pPr>
    <w:rPr>
      <w:rFonts w:ascii="Arial" w:eastAsia="Arial" w:hAnsi="Arial" w:cs="Arial"/>
      <w:color w:val="000000"/>
      <w:szCs w:val="20"/>
      <w:lang w:eastAsia="ru-RU"/>
    </w:rPr>
  </w:style>
  <w:style w:type="character" w:customStyle="1" w:styleId="4">
    <w:name w:val="Основной текст (4)_"/>
    <w:link w:val="40"/>
    <w:locked/>
    <w:rsid w:val="0095059E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5059E"/>
    <w:pPr>
      <w:shd w:val="clear" w:color="auto" w:fill="FFFFFF"/>
      <w:spacing w:after="0" w:line="0" w:lineRule="atLeast"/>
    </w:pPr>
    <w:rPr>
      <w:rFonts w:ascii="Times New Roman" w:eastAsia="Times New Roman" w:hAnsi="Times New Roman" w:cstheme="minorBidi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2113</Words>
  <Characters>12047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2018-09-11T14:24:00Z</dcterms:created>
  <dcterms:modified xsi:type="dcterms:W3CDTF">2018-09-11T14:54:00Z</dcterms:modified>
</cp:coreProperties>
</file>